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53"/>
        <w:gridCol w:w="7553"/>
      </w:tblGrid>
      <w:tr>
        <w:tc>
          <w:tcPr>
            <w:tcW w:type="dxa" w:w="7488"/>
          </w:tcPr>
          <w:p>
            <w:pPr>
              <w:spacing w:after="40"/>
            </w:pPr>
            <w:r>
              <w:rPr>
                <w:b/>
                <w:sz w:val="18"/>
              </w:rPr>
              <w:t>«KELISHILDI»</w:t>
              <w:br/>
            </w:r>
            <w:r>
              <w:rPr>
                <w:sz w:val="17"/>
              </w:rPr>
              <w:t>Target International School</w:t>
              <w:br/>
              <w:t>Ilmiy bo'lim mudiri (Zavuch):</w:t>
              <w:br/>
              <w:t>_________________________</w:t>
              <w:br/>
              <w:t>«___» ____________ 2026-yil</w:t>
            </w:r>
          </w:p>
        </w:tc>
        <w:tc>
          <w:tcPr>
            <w:tcW w:type="dxa" w:w="7488"/>
          </w:tcPr>
          <w:p>
            <w:pPr>
              <w:spacing w:after="40"/>
              <w:jc w:val="right"/>
            </w:pPr>
            <w:r>
              <w:rPr>
                <w:b/>
                <w:sz w:val="18"/>
              </w:rPr>
              <w:t>«TASDIQLAYMAN»</w:t>
              <w:br/>
            </w:r>
            <w:r>
              <w:rPr>
                <w:sz w:val="17"/>
              </w:rPr>
              <w:t>Target International School</w:t>
              <w:br/>
              <w:t>Maktab Direktori / Metodbirlashma Rahbari:</w:t>
              <w:br/>
              <w:t>_________________________</w:t>
              <w:br/>
              <w:t>«___» ____________ 2026-yil</w:t>
            </w:r>
          </w:p>
        </w:tc>
      </w:tr>
    </w:tbl>
    <w:p>
      <w:pPr>
        <w:spacing w:after="160"/>
      </w:pPr>
    </w:p>
    <w:p>
      <w:pPr>
        <w:spacing w:after="80"/>
        <w:jc w:val="center"/>
      </w:pPr>
      <w:r>
        <w:rPr>
          <w:rFonts w:ascii="Arial" w:hAnsi="Arial"/>
          <w:b/>
          <w:color w:val="0F172A"/>
          <w:sz w:val="22"/>
        </w:rPr>
        <w:t>TARGET INTERNATIONAL SCHOOL — YUNUSOBOD FILIALI</w:t>
        <w:br/>
      </w:r>
      <w:r>
        <w:rPr>
          <w:rFonts w:ascii="Arial" w:hAnsi="Arial"/>
          <w:b/>
          <w:color w:val="1E3A8A"/>
          <w:sz w:val="28"/>
        </w:rPr>
        <w:t>2026–2027 O'QUV YILI UCHUN TAQVIM-MAVZU ISH REJASI (SYLLABUS)</w:t>
        <w:br/>
      </w:r>
      <w:r>
        <w:rPr>
          <w:rFonts w:ascii="Arial" w:hAnsi="Arial"/>
          <w:b/>
          <w:color w:val="2563EB"/>
          <w:sz w:val="22"/>
        </w:rPr>
        <w:t>9-sinf: Junior Vibecoders &amp; DevOps Bo'yicha Maxsus Taqvim Rejasi</w:t>
      </w:r>
    </w:p>
    <w:p>
      <w:pPr>
        <w:spacing w:after="240"/>
        <w:jc w:val="center"/>
      </w:pPr>
      <w:r>
        <w:rPr>
          <w:i/>
          <w:color w:val="64748B"/>
          <w:sz w:val="19"/>
        </w:rPr>
        <w:t>Tuzuvchi o'qituvchi: Musulmonov Mamarajab · Haftalik yuklama: 31 soat · Dars davomiyligi: 40 daqiqa</w:t>
      </w:r>
    </w:p>
    <w:p>
      <w:pPr>
        <w:spacing w:before="280" w:after="40"/>
      </w:pPr>
      <w:r>
        <w:rPr>
          <w:rFonts w:ascii="Arial" w:hAnsi="Arial"/>
          <w:b/>
          <w:color w:val="1E3A8A"/>
          <w:sz w:val="24"/>
        </w:rPr>
        <w:t>Kohorta: 9-sinf: Junior Vibecoders &amp; DevOps (DevOps Track)</w:t>
      </w:r>
    </w:p>
    <w:p>
      <w:pPr>
        <w:spacing w:after="120"/>
      </w:pPr>
      <w:r>
        <w:rPr>
          <w:i/>
          <w:color w:val="475569"/>
          <w:sz w:val="18"/>
        </w:rPr>
        <w:t>Yo'nalish tavsifi: AI Streaming, Git &amp; GitHub, Pull Request, CI/CD avtomatlashtirish, SemVer va AI Bug Hunter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888"/>
        <w:gridCol w:w="1888"/>
        <w:gridCol w:w="1888"/>
        <w:gridCol w:w="1888"/>
        <w:gridCol w:w="1888"/>
        <w:gridCol w:w="1888"/>
        <w:gridCol w:w="1888"/>
        <w:gridCol w:w="1888"/>
      </w:tblGrid>
      <w:tr>
        <w:trPr>
          <w:tblHeader/>
        </w:trPr>
        <w:tc>
          <w:tcPr>
            <w:tcW w:type="dxa" w:w="79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316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Mavzusi</w:t>
            </w:r>
          </w:p>
        </w:tc>
        <w:tc>
          <w:tcPr>
            <w:tcW w:type="dxa" w:w="64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Soat</w:t>
            </w:r>
          </w:p>
        </w:tc>
        <w:tc>
          <w:tcPr>
            <w:tcW w:type="dxa" w:w="1584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Dars Turi</w:t>
            </w:r>
          </w:p>
        </w:tc>
        <w:tc>
          <w:tcPr>
            <w:tcW w:type="dxa" w:w="388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Kompetensiyalar va O'rganish Maqsadi</w:t>
            </w:r>
          </w:p>
        </w:tc>
        <w:tc>
          <w:tcPr>
            <w:tcW w:type="dxa" w:w="2880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Kutilayotgan Natija</w:t>
            </w:r>
          </w:p>
        </w:tc>
        <w:tc>
          <w:tcPr>
            <w:tcW w:type="dxa" w:w="1872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Dasturiy Vosita</w:t>
            </w:r>
          </w:p>
        </w:tc>
        <w:tc>
          <w:tcPr>
            <w:tcW w:type="dxa" w:w="1008"/>
            <w:shd w:fill="0B192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Sana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1-hafta: Vibecoding, HTML/CSS va Loyiha Deploy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Sun'iy intellekt nima?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Olam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Sun'iy intellekt tushunchasi, Botlar bilan suhbat, Sehrli savollar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nima ekanligi haqida rasm va qisqa xulosa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Sehrli AI Chatbot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Vibecoding Asoslari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UI/UX asoslari, Frontend va Backend arxitekturasi, Semantik HTML5 teglari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Mahsulot sahifasi uchun vizual bloklar maketi va DOM daraxti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HTML5, CSS3, Chrome DevTools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IT Dunyosi: Kod va Cloud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qanday ishlaydi, DNS, HTTP, Client-Server modeli, Cloud hosting va serverlar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Internet ma'lumotlar marshruti sxemasi va tarmog' auditi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Terminal, ping, traceroute, Cloudflare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Qat'iy Buyurtma (UI)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Texnik topshiriq (PRD) tahlili, CSS Grid va Flexbox, Moslashuvchan dizayn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Mijoz talabi bo'yicha tayyorlangan Landing Page UI maketi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CSS Flexbox/Grid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Frilans: Mantiq (JS) va Reviziya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JavaScript DOM manipulyatsiyasi, Hodisalar (Events), Dark/Light rejim almashtirish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savatcha va mavzu almashtirgichga ega veb-ilova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Vanilla JavaScript, DOM API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Deploy va Taqdimot (Going Live)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Deploy / Demo Day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 versiya nazorati, Vercel/Netlify deploy, SSL sertifikati, QR kod generatsiyasi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Global internetda ishlayotgan jonli HTTPS sayt va mobil QR kod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Vercel, Git, QR Code Generator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2-hafta: REST API, JSON, Auth va AI Bug Hunter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API va JSON: Jonli Ma'lumotlar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Nazariy-Amaliy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REST arxitekturasi, JSON ma'lumotlar formati, HTTP metodlar (GET/POST), CORS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Jonli API dan ma'lumot tortuvchi asinxron fetch() skripti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Fetch API, Postman / Thunder Client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Loyiha: Jonli Valyuta Konverteri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 Loyiha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Markaziy Bank API integratsiyasi, Dinamik valyuta hisoblash, Xatolarni ushlash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Real vaqt kurslarini hisoblovchi to'liq valyuta kalkulyatori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CBU REST API, JavaScript Async/Await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09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Doimiy Xotira: LocalStorage va State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Amaliy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Brauzer xotirasi (LocalStorage), JSON serializatsiya, Ilova holati (State)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Refresh qilinganda o'chmaydigan operatsiyalar tarixi va sozlamalar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Window.localStorage, JSON.stringify/parse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Xavfsizlik, Auth va .env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Autentifikatsiya, Parollarni xeshlash, Xavfsiz tokonlar, .env maxfiy kalitlar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Xavfsiz login tizimi va GitHub ga kalit sizib ketishidan himoyalangan .gitignore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.env, bcrypt tushunchasi, Git secret scan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Mahalliy Muhit: VS Code O'rnatish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Muhandislik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Mahalliy dasturlash muhiti (IDE), Kengaytmalar, Emmet, Live Server, Git integratsiyasi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Sozlangan professional VS Code muhiti va mahalliy server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VS Code, ESLint, Live Server, Bash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Bug Hunter: Kiber-Detektivlik va Debugging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Kiber-Detektivlik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Bug Hunter metodologiyasi, Xatolarni aniqlash, DevTools Konsol, Sintaksis va Mantiq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Buzilgan 'Kiber-Baza' loyihasining 5 ta xatosini to'liq bartaraf etish (Arena)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Bug Hunter Arena, VS Code Debugger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3-hafta: Git, GitHub, PR, CI/CD va Open Source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AI Chat Interfeysi va Real-Vaqt Streaming: O'z ChatGPT Interfeysimizni Yaratamiz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Real-vaqt ma'lumot oqimi (Streaming), Server-Sent Events (SSE), ReadableStream, UI animatsiya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Harflar oqim bilan keluvchi professional ChatGPT kloni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Git va GitHub: Kod Tarixini Boshqarish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DevOps / VCS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 versiya nazorati, git init/add/commit, Branching strategiyasi, Merge mojarolarini yechish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GitHub da repozitoriy, bir nechta branchlar va muvaffaqiyatli merge tarixi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Pull Request va Kod Ko'rigi: Kod Qanday Qabul Qilinadi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Jamoaviy Hamkorlik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Pull Request (PR) yuborish, Diff ko'rigi, Inline izohlar, Reviewer etikasi, LGTM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Juftlikda ko'rib chiqilgan, izohlar yozilgan va qabul qilingan PR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Tizimli Promptlar, Rollar va AI Kiberxavfsizligi: Tizimni Hujum va Xatolardan Himoyalash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AI 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System Prompt arxitekturasi, Rol chegaralari, Delimiterlar, Prompt Injection himoyasi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Hech qanday hiyla bilan sirlarini oshkor qilmaydigan mustahkam himoyalangan bot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CI/CD va GitHub Actions: Avtomatlashtirilgan Testlar va Uzluksiz Deploy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DevOps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CI/CD konveyeri, GitHub Actions YAML sintaksisi, Avtomatik testlar, Linting, Webhooklar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Har bir commitda testlarni avtomatik ishga tushiruvchi `.github/workflows/ci.yml` (Lab)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16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SemVer, GitHub Releases va Open Source Hamkorlik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Dasturiy Ta'minot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SemVer (Semantic Versioning), Git Tag, GitHub Releases, Changelog yuritish, Open Source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SemVer standarti bo'yicha versiyalangan va release qilingan rasmiy paket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4-hafta: Docker, SQL, Webhooklar va Full-Stack Deploy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17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Docker va Konteynerlar: Har Qanday Tizimda Bir Xil Ishlash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DevOps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Konteynerlashtirish asoslari, Virtual mashina vs Docker, Dockerfile sintaksisi, Port mapping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Veb-ilovaning Dockerfile fayli va konteynerda ishga tushirish amaliyoti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Docker CLI, Docker Desktop, Alpine Linux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18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Ma'lumotlar Bazasi va SQL: Relyatsion Arxitektura va Xavfsizlik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Lab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Relyatsion ma'lumotlar bazasi (RDBMS), SQL tili (SELECT, INSERT, UPDATE, JOIN), Indekslar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E-tijorat tizimi uchun to'liq reliesion SQLite bazasi va SQL so'rovlar to'plami (Lab)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SQL Lab &amp; Simulyator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19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Backend Asoslari: Node.js, Express va REST API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Interaktiv Studio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Node.js, Express.js arxitekturasi, REST API marshrutlash (CRUD), Middleware, JSON javoblar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SQLite bazasiga ulangan va Postman da sinovdan o'tgan Express REST API (Studio)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Express API Studio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20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Full-Stack Deploy va Demo Day: Prodaction Muhandislik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Production Deploy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Full-Stack integratsiyasi, Environment o'zgaruvchilari, Cloud ma'lumotlar bazasi, Jonli server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Frontend + Backend + DB to'liq bulutda ishlayotgan tijoriy loyiha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Render / Railway / Vercel, Supabase / Neon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15104"/>
            <w:gridSpan w:val="8"/>
            <w:shd w:fill="DBEAFE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b/>
                <w:color w:val="1E40AF"/>
                <w:sz w:val="17"/>
              </w:rPr>
              <w:t>📅 5 Hafta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Linux Server Xavfsizligi va SSH Himoyasi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Tizim Boshqaruvi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Linux boshqaruvi, SSH kalitlari (ed25519), UFW fayrvoll, Parolsiz kirish, Fail2ban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Brute-force hujumlaridan himoyalangan va qulflangan xavfsiz Linux serveri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Ubuntu Server, OpenSSH, UFW, Fail2ban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22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Tarmoq Xavfsizligi va Paket Tahlili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 Auditi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TCP/IP modeli, 3 tomonlama handshake, Wireshark bilan paket tahlili, Nmap port skanerlash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Tarmoq trafigi tahlili va shubhali portlarni aniqlash bo'yicha audit xulosasi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Wireshark, Nmap, TCPdump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Veb Zaifliklari va OWASP Top 10: SQLi &amp; XSS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AppSec Lab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SQL Injection (SQLi), Cross-Site Scripting (XSS), CSRF, Sanitizatsiya, Parametrlangan so'rovlar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Top 10 zaifliklariga qarshi tuzatilgan va himoyalangan veb-ilova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OWASP Juice Shop / DVWA misollari, DOMPurify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24</w:t>
            </w:r>
          </w:p>
        </w:tc>
        <w:tc>
          <w:tcPr>
            <w:tcW w:type="dxa" w:w="316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Autentifikatsiya, JWT va 2FA Himoyasi</w:t>
            </w:r>
          </w:p>
        </w:tc>
        <w:tc>
          <w:tcPr>
            <w:tcW w:type="dxa" w:w="64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Xavfsizlik</w:t>
            </w:r>
          </w:p>
        </w:tc>
        <w:tc>
          <w:tcPr>
            <w:tcW w:type="dxa" w:w="388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JWT (JSON Web Token) tuzilishi, Imzo tekshiruvi, Refresh token strategiyasi, 2FA (TOTP)</w:t>
            </w:r>
          </w:p>
        </w:tc>
        <w:tc>
          <w:tcPr>
            <w:tcW w:type="dxa" w:w="2880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JWT asosida ishlovchi va Google Authenticator bilan bog'langan 2FA tizimi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JWT.io, Speakeasy / Otplib, Authenticator</w:t>
            </w:r>
          </w:p>
        </w:tc>
        <w:tc>
          <w:tcPr>
            <w:tcW w:type="dxa" w:w="1008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  <w:tr>
        <w:tc>
          <w:tcPr>
            <w:tcW w:type="dxa" w:w="79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sz w:val="16"/>
              </w:rPr>
              <w:t>25</w:t>
            </w:r>
          </w:p>
        </w:tc>
        <w:tc>
          <w:tcPr>
            <w:tcW w:type="dxa" w:w="316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6"/>
              </w:rPr>
              <w:t>Kiber-Hujum Simulyatsiyasi: CTF &amp; Red/Blue Team</w:t>
            </w:r>
          </w:p>
        </w:tc>
        <w:tc>
          <w:tcPr>
            <w:tcW w:type="dxa" w:w="64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84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CTF Musobaqasi</w:t>
            </w:r>
          </w:p>
        </w:tc>
        <w:tc>
          <w:tcPr>
            <w:tcW w:type="dxa" w:w="388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Capture The Flag (CTF), Red Team (Hujumkor) va Blue Team (Mudofaa) taktikalari</w:t>
            </w:r>
          </w:p>
        </w:tc>
        <w:tc>
          <w:tcPr>
            <w:tcW w:type="dxa" w:w="2880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CTF musobaqasida topilgan bayroqlar (flags) va hodisa xavfsizlik tahlili</w:t>
            </w:r>
          </w:p>
        </w:tc>
        <w:tc>
          <w:tcPr>
            <w:tcW w:type="dxa" w:w="1872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</w:pPr>
            <w:r>
              <w:rPr>
                <w:rFonts w:ascii="Arial" w:hAnsi="Arial"/>
                <w:sz w:val="16"/>
              </w:rPr>
              <w:t>CTFd platformasi, Kiber-poligon</w:t>
            </w:r>
          </w:p>
        </w:tc>
        <w:tc>
          <w:tcPr>
            <w:tcW w:type="dxa" w:w="1008"/>
            <w:shd w:fill="F8FAFC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sz w:val="16"/>
              </w:rPr>
              <w:t>___/___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color w:val="1E3A8A"/>
          <w:sz w:val="19"/>
        </w:rPr>
        <w:t>🚀 9-sinf: Junior Vibecoders &amp; DevOps: 6–9-Haftalar va 1-Chorak Yakuni (Istiqbolli Reja)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3776"/>
        <w:gridCol w:w="3776"/>
        <w:gridCol w:w="3776"/>
        <w:gridCol w:w="3776"/>
      </w:tblGrid>
      <w:tr>
        <w:trPr>
          <w:tblHeader/>
        </w:trPr>
        <w:tc>
          <w:tcPr>
            <w:tcW w:type="dxa" w:w="1728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Hafta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Mavzular Yo'nalishi</w:t>
            </w:r>
          </w:p>
        </w:tc>
        <w:tc>
          <w:tcPr>
            <w:tcW w:type="dxa" w:w="1152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Soat</w:t>
            </w:r>
          </w:p>
        </w:tc>
        <w:tc>
          <w:tcPr>
            <w:tcW w:type="dxa" w:w="6480"/>
            <w:shd w:fill="33415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Shakl va Kutilayotgan Natija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6-hafta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Mikroxizmatlar Xavfsizligi va API Shlyuzlari (Gateway)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Rate-limit va JWT tekshiruvchi yagona shlyuz arxitekturasi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7-hafta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Avtomatlashtirilgan Kiber-Zondlar va Zaifliklarni Skanning Qilish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Loyihani CI/CD konveyerida avtomatik tekshiruvchi bot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8-hafta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Oraliq Nazorat: Full-Stack Kiber-Ilova Himoyasi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Amaliy sinov imtihoni (Midterm Assessment)</w:t>
            </w:r>
          </w:p>
        </w:tc>
      </w:tr>
      <w:tr>
        <w:tc>
          <w:tcPr>
            <w:tcW w:type="dxa" w:w="1728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9-hafta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1-Chorak Demo Day: Tijoriy Full-Stack Loyiha Taqdimoti</w:t>
            </w:r>
          </w:p>
        </w:tc>
        <w:tc>
          <w:tcPr>
            <w:tcW w:type="dxa" w:w="1152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6480"/>
            <w:shd w:fill="FFFFFF"/>
            <w:tcMar>
              <w:top w:w="60" w:type="dxa"/>
              <w:bottom w:w="60" w:type="dxa"/>
              <w:left w:w="90" w:type="dxa"/>
              <w:right w:w="90" w:type="dxa"/>
            </w:tcMar>
          </w:tcPr>
          <w:p>
            <w:r>
              <w:rPr>
                <w:sz w:val="16"/>
              </w:rPr>
              <w:t>Global internetdagi tayyor mahsulot va deploy taqdimoti</w:t>
            </w:r>
          </w:p>
        </w:tc>
      </w:tr>
    </w:tbl>
    <w:p>
      <w:pPr>
        <w:spacing w:after="280"/>
      </w:pPr>
    </w:p>
    <w:p>
      <w:pPr>
        <w:spacing w:before="280" w:after="40"/>
      </w:pPr>
      <w:r>
        <w:rPr>
          <w:rFonts w:ascii="Arial" w:hAnsi="Arial"/>
          <w:b/>
          <w:color w:val="1E3A8A"/>
          <w:sz w:val="22"/>
        </w:rPr>
        <w:t>III. Rasmiy Tasdiq va Imzolar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none"/>
          <w:right w:val="none"/>
        </w:tblBorders>
      </w:tblPr>
      <w:tblGrid>
        <w:gridCol w:w="7553"/>
        <w:gridCol w:w="7553"/>
      </w:tblGrid>
      <w:tr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Tuzuvchi O'qituvchi:</w:t>
              <w:br/>
            </w:r>
            <w:r>
              <w:rPr>
                <w:sz w:val="18"/>
              </w:rPr>
              <w:t>Target International School IT &amp; Kiberxavfsizlik fani o'qituvchisi:</w:t>
              <w:br/>
              <w:br/>
            </w:r>
            <w:r>
              <w:rPr>
                <w:sz w:val="18"/>
              </w:rPr>
              <w:t>Musulmonov Mamarajab ___________________</w:t>
              <w:br/>
              <w:br/>
              <w:t>Sana: «___» ________________ 2026-yil</w:t>
            </w:r>
          </w:p>
        </w:tc>
        <w:tc>
          <w:tcPr>
            <w:tcW w:type="dxa" w:w="7920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b/>
                <w:sz w:val="19"/>
              </w:rPr>
              <w:t>Tasdiqlayman:</w:t>
              <w:br/>
            </w:r>
            <w:r>
              <w:rPr>
                <w:sz w:val="18"/>
              </w:rPr>
              <w:t>Target International School Metodbirlashma Rahbari / Ilmiy Mudir:</w:t>
              <w:br/>
              <w:br/>
            </w:r>
            <w:r>
              <w:rPr>
                <w:sz w:val="18"/>
              </w:rPr>
              <w:t>_______________________________________</w:t>
              <w:br/>
              <w:br/>
              <w:t>Sana: «___» ________________ 2026-yil</w:t>
            </w:r>
          </w:p>
        </w:tc>
      </w:tr>
    </w:tbl>
    <w:sectPr w:rsidR="00FC693F" w:rsidRPr="0006063C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